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Referat: Ledermøde 25. august 2026</w:t>
      </w:r>
    </w:p>
    <w:p>
      <w:pPr>
        <w:spacing w:after="120"/>
      </w:pPr>
      <w:r>
        <w:t xml:space="preserve">Øvelsesfil til kurset Copilot avanceret. Fjernvarme Eksempelby er et opdigtet værk, og alle navne, tal og telefonnumre er fiktive.</w:t>
      </w:r>
    </w:p>
    <w:p>
      <w:pPr>
        <w:spacing w:after="120"/>
      </w:pPr>
      <w:r>
        <w:rPr>
          <w:b/>
          <w:bCs/>
        </w:rPr>
        <w:t xml:space="preserve">Deltagere:</w:t>
      </w:r>
      <w:r>
        <w:t xml:space="preserve"> Lone Mikkelsen (direktør), Jens Holm (drift), Birgitte Sand (økonomi), Mette Lund (kundeservice). </w:t>
      </w:r>
      <w:r>
        <w:rPr>
          <w:b/>
          <w:bCs/>
        </w:rPr>
        <w:t xml:space="preserve">Referent:</w:t>
      </w:r>
      <w:r>
        <w:t xml:space="preserve"> Birgitte Sand.</w:t>
      </w:r>
    </w:p>
    <w:p>
      <w:pPr>
        <w:pStyle w:val="Heading2"/>
      </w:pPr>
      <w:r>
        <w:t xml:space="preserve">1. Varmepumpen</w:t>
      </w:r>
    </w:p>
    <w:p>
      <w:pPr>
        <w:spacing w:after="120"/>
      </w:pPr>
      <w:r>
        <w:t xml:space="preserve">Jens orienterede om driften siden marts. Varmepumpen har haft to korte stop i juli på grund af en defekt føler. Leverandøren har udskiftet føleren under garantien.</w:t>
      </w:r>
    </w:p>
    <w:p>
      <w:pPr>
        <w:pStyle w:val="Heading2"/>
      </w:pPr>
      <w:r>
        <w:t xml:space="preserve">2. Budgetopfølgning</w:t>
      </w:r>
    </w:p>
    <w:p>
      <w:pPr>
        <w:spacing w:after="120"/>
      </w:pPr>
      <w:r>
        <w:t xml:space="preserve">Birgitte præsenterede regnskabet for januar-juli. Udgiften til gas ligger 18 procent under budget. Vedligehold ligger 12 procent over budget på grund af ledningsbrud i Bakkevej.</w:t>
      </w:r>
    </w:p>
    <w:p>
      <w:pPr>
        <w:pStyle w:val="Heading2"/>
      </w:pPr>
      <w:r>
        <w:t xml:space="preserve">3. Kundeservice</w:t>
      </w:r>
    </w:p>
    <w:p>
      <w:pPr>
        <w:spacing w:after="120"/>
      </w:pPr>
      <w:r>
        <w:t xml:space="preserve">Mette fortalte, at antallet af henvendelser om afkølingstillæg er steget. Der er brug for en bedre forklaring på hjemmesiden.</w:t>
      </w:r>
    </w:p>
    <w:p>
      <w:pPr>
        <w:pStyle w:val="Heading2"/>
      </w:pPr>
      <w:r>
        <w:t xml:space="preserve">Beslutninger</w:t>
      </w:r>
    </w:p>
    <w:p>
      <w:pPr>
        <w:pStyle w:val="ListParagraph"/>
        <w:numPr>
          <w:ilvl w:val="0"/>
          <w:numId w:val="2"/>
        </w:numPr>
      </w:pPr>
      <w:r>
        <w:t xml:space="preserve">Gravearbejdet i nordkredsen starter 6. oktober som planlagt.</w:t>
      </w:r>
    </w:p>
    <w:p>
      <w:pPr>
        <w:pStyle w:val="ListParagraph"/>
        <w:numPr>
          <w:ilvl w:val="0"/>
          <w:numId w:val="2"/>
        </w:numPr>
      </w:pPr>
      <w:r>
        <w:t xml:space="preserve">Afkølingstillægget skal forklares bedre på hjemmesiden inden 1. oktober.</w:t>
      </w:r>
    </w:p>
    <w:p>
      <w:pPr>
        <w:pStyle w:val="Heading2"/>
      </w:pPr>
      <w:r>
        <w:t xml:space="preserve">Opgaver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2500"/>
        <w:gridCol w:w="2000"/>
      </w:tblGrid>
      <w:tr>
        <w:tc>
          <w:tcPr>
            <w:tcW w:type="dxa" w:w="4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Opgave</w:t>
            </w:r>
          </w:p>
        </w:tc>
        <w:tc>
          <w:tcPr>
            <w:tcW w:type="dxa" w:w="2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Ansvarlig</w:t>
            </w:r>
          </w:p>
        </w:tc>
        <w:tc>
          <w:tcPr>
            <w:tcW w:type="dxa" w:w="2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Frist</w:t>
            </w:r>
          </w:p>
        </w:tc>
      </w:tr>
      <w:tr>
        <w:tc>
          <w:tcPr>
            <w:tcW w:type="dxa" w:w="4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Ny tekst om afkølingstillæg på hjemmesiden</w:t>
            </w:r>
          </w:p>
        </w:tc>
        <w:tc>
          <w:tcPr>
            <w:tcW w:type="dxa" w:w="2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Mette Lund</w:t>
            </w:r>
          </w:p>
        </w:tc>
        <w:tc>
          <w:tcPr>
            <w:tcW w:type="dxa" w:w="2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1. oktober</w:t>
            </w:r>
          </w:p>
        </w:tc>
      </w:tr>
      <w:tr>
        <w:tc>
          <w:tcPr>
            <w:tcW w:type="dxa" w:w="4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Oplæg til takster 2027 til bestyrelsen</w:t>
            </w:r>
          </w:p>
        </w:tc>
        <w:tc>
          <w:tcPr>
            <w:tcW w:type="dxa" w:w="2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Birgitte Sand</w:t>
            </w:r>
          </w:p>
        </w:tc>
        <w:tc>
          <w:tcPr>
            <w:tcW w:type="dxa" w:w="2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30. september</w:t>
            </w:r>
          </w:p>
        </w:tc>
      </w:tr>
      <w:tr>
        <w:tc>
          <w:tcPr>
            <w:tcW w:type="dxa" w:w="4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Sms-varsling til beboere i nordkredsen</w:t>
            </w:r>
          </w:p>
        </w:tc>
        <w:tc>
          <w:tcPr>
            <w:tcW w:type="dxa" w:w="2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Jens Holm</w:t>
            </w:r>
          </w:p>
        </w:tc>
        <w:tc>
          <w:tcPr>
            <w:tcW w:type="dxa" w:w="2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1. oktober</w:t>
            </w:r>
          </w:p>
        </w:tc>
      </w:tr>
    </w:tbl>
    <w:p/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000000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60" w:before="240"/>
      <w:outlineLvl w:val="0"/>
    </w:pPr>
    <w:rPr>
      <w:rFonts w:ascii="Calibri" w:cs="Calibri" w:eastAsia="Calibri" w:hAnsi="Calibri"/>
      <w:b/>
      <w:bCs/>
      <w:color w:val="000000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100" w:before="200"/>
      <w:outlineLvl w:val="1"/>
    </w:pPr>
    <w:rPr>
      <w:rFonts w:ascii="Calibri" w:cs="Calibri" w:eastAsia="Calibri" w:hAnsi="Calibri"/>
      <w:b/>
      <w:bCs/>
      <w:color w:val="000000"/>
      <w:sz w:val="26"/>
      <w:szCs w:val="2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2026-11-01T11:11:09.743Z</dcterms:created>
  <dcterms:modified xsi:type="dcterms:W3CDTF">2026-11-01T11:11:09.743Z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